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2904490</wp:posOffset>
            </wp:positionH>
            <wp:positionV relativeFrom="paragraph">
              <wp:posOffset>-601799</wp:posOffset>
            </wp:positionV>
            <wp:extent cx="469127" cy="793115"/>
            <wp:effectExtent b="0" l="0" r="0" t="0"/>
            <wp:wrapNone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793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แบบฟอร์มมาตรฐานสำหรับการประเมินการสอบป้องกันปริญญานิพนธ์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สาขาวิศวกรรมคอมพิวเตอร์</w:t>
      </w:r>
    </w:p>
    <w:p w:rsidR="00000000" w:rsidDel="00000000" w:rsidP="00000000" w:rsidRDefault="00000000" w:rsidRPr="00000000" w14:paraId="00000004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ปริญญานิพนธ์เรื่อง : …………………………………………………………………………………………………………………………………………………………………………………………..……………</w:t>
      </w:r>
    </w:p>
    <w:p w:rsidR="00000000" w:rsidDel="00000000" w:rsidP="00000000" w:rsidRDefault="00000000" w:rsidRPr="00000000" w14:paraId="00000005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ผู้นำเสนอ :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กำหนดการนำเสนอตั้งแต่ : ……………………………………………………….… ถึง ………………………………………………………… สัดส่วนคะแนน ……………… /………………</w:t>
      </w:r>
    </w:p>
    <w:p w:rsidR="00000000" w:rsidDel="00000000" w:rsidP="00000000" w:rsidRDefault="00000000" w:rsidRPr="00000000" w14:paraId="00000007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รายวิชา : ……………………………………………………………………………………………………………………………………………….. ภาคเรียนที่ ………………ปีการศึกษา ………………</w:t>
      </w:r>
    </w:p>
    <w:p w:rsidR="00000000" w:rsidDel="00000000" w:rsidP="00000000" w:rsidRDefault="00000000" w:rsidRPr="00000000" w14:paraId="00000008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คำอธิบายและรายละเอียดของกิจกรรมการประเมิน : 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ส่วนที่ 1 คณะกรรมการสอบประเมินการนำเสนอ (15%)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 xml:space="preserve">โดยเฉลี่ยจากคะแนนของคณะกรรมการทั้งหมด</w:t>
      </w:r>
      <w:r w:rsidDel="00000000" w:rsidR="00000000" w:rsidRPr="00000000">
        <w:rPr>
          <w:rtl w:val="0"/>
        </w:rPr>
      </w:r>
    </w:p>
    <w:tbl>
      <w:tblPr>
        <w:tblStyle w:val="Table1"/>
        <w:tblW w:w="100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848"/>
        <w:gridCol w:w="851"/>
        <w:gridCol w:w="1347"/>
        <w:gridCol w:w="1421"/>
        <w:gridCol w:w="1445"/>
        <w:gridCol w:w="1354"/>
        <w:gridCol w:w="1539"/>
        <w:tblGridChange w:id="0">
          <w:tblGrid>
            <w:gridCol w:w="1271"/>
            <w:gridCol w:w="848"/>
            <w:gridCol w:w="851"/>
            <w:gridCol w:w="1347"/>
            <w:gridCol w:w="1421"/>
            <w:gridCol w:w="1445"/>
            <w:gridCol w:w="1354"/>
            <w:gridCol w:w="15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เกณฑ์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สัดส่วน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(%)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คะแนน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ดีเยี่ยม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ดี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ปานกลาง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พอใช้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ปรับปรุง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Sarabun" w:cs="Sarabun" w:eastAsia="Sarabun" w:hAnsi="Sarabu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ถ่ายทอดเนื้อหา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พูดได้คล่องแคล่วไม่ติดขัด / เนื้อหาครบถ้วน / เข้าใจได้ง่าย / พูดชัดเจน / น้ำเสียงและความเร็วเหมาะสม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พูดคล่องแคล่วติดขัดเล็กน้อย / เนื้อหาค่อนข้างครบ / เข้าใจเนื้อหาได้ส่วนใหญ่ / พูดชัดเจน / น้ำเสียงและความเร็วเหมาะสม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พูดคล่องแคล่วติดขัดบ้าง / เนื้อหาค่อนข้างครบ / เข้าใจเนื้อหาได้ปานกลาง / พูดชัดเจนปานกลาง / น้ำเสียงและความเร็วเหมาะสม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พูดค่อนข้างติดขัด / เนื้อหาไม่ครบ / เข้าใจเนื้อหาได้ยาก/ พูดไม่ชัดเจน / น้ำเสียงและความเร็วไม่เหมาะสม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พูดค่อนข้างติดขัด / เนื้อหาไม่ครบ / เข้าใจเนื้อหาได้ยาก/ พูดไม่ชัดเจน / น้ำเสียงและความเร็วไม่เหมาะสม / นำเสนอโดยการอ่านทั้งหมดในสื่อที่ใช้นำเสนอ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ตอบคำถาม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ตอบคำถามได้ / ตอบคำถามได้เข้าใจชัดเจน 90-100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ตอบคำถามได้ / ตอบคำถามได้เข้าใจชัดเจน 70-89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ตอบคำถามได้ / ตอบคำถามได้เข้าใจชัดเจน 50-69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ตอบคำถามได้ / ตอบคำถามได้เข้าใจชัดเจน 30-49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ตอบคำถามไม่ได้เลย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Eye Contact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Sarabun" w:cs="Sarabun" w:eastAsia="Sarabun" w:hAnsi="Sarabu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สบตาผู้ฟัง / ดูสื่อที่ใช้นำเสนอเป็นบ้างครั้งตามสมควร / สนใจและมองผู้ฟังโดยรอบเป็นอย่างดี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สบตาผู้ฟัง / ดูสื่อที่ใช้นำเสนอเป็นบ้างครั้ง / สนใจและมองผู้ฟังเป็นบางจุด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สบตาผู้ฟังเล็กน้อย / ดูสื่อที่ใช้นำเสนอเป็นส่วนใหญ่และอ่านกระดาษที่จดขยายความ / สนใจและมองผู้ฟังเป็นบางจุด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ไม่สบตาผู้ฟัง / ดูสื่อที่ใช้นำเสนอเป็นส่วนใหญ่และอ่านกระดาษที่จดขยายความ / ไม่สนใจผู้ฟัง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ไม่สบตาผู้ฟัง / นำเสนอโดยการอ่านทั้งหมดในสื่อที่ใช้นำเสนอและอ่านกระดาษที่จดขยายความ / ไม่สนใจไม่สบตาผู้ฟัง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รูปแบบสื่อที่ใช้ประกอบการนำเสนอ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องค์ประกอบศิลป์ / แบ่งเนื้อหาในแต่ละหน้าเหมาะสม / ตัวอักษรไม่มากเกินไป 90-100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องค์ประกอบศิลป์ / แบ่งเนื้อหาในแต่ละหน้าเหมาะสม / ตัวอักษรไม่มากเกินไป 70-89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องค์ประกอบศิลป์ / แบ่งเนื้อหาในแต่ละหน้าเหมาะสม / ตัวอักษรไม่มากเกินไป 50-69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องค์ประกอบศิลป์ / แบ่งเนื้อหาในแต่ละหน้าเหมาะสม / ตัวอักษรไม่มากเกินไป 30-49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องค์ประกอบศิลป์ / แบ่งเนื้อหาในแต่ละหน้าเหมาะสม / ตัวอักษรไม่มากเกินไป 0-29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การอ้างอิง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มีการอ้างอิงเนื้อหา รูปภาพ และข้อมูลอื่นๆ 90-100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มีการอ้างอิงเนื้อหา รูปภาพ และข้อมูลอื่นๆ 70-89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มีการอ้างอิงเนื้อหา รูปภาพ และข้อมูลอื่นๆ 50-69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มีการอ้างอิงเนื้อหา รูปภาพ และข้อมูลอื่นๆ 1-49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6"/>
                <w:szCs w:val="16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Sarabun" w:cs="Sarabun" w:eastAsia="Sarabun" w:hAnsi="Sarabu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0"/>
                <w:szCs w:val="20"/>
                <w:rtl w:val="0"/>
              </w:rPr>
              <w:t xml:space="preserve"> ไม่มีการอ้างอิงใดๆ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rFonts w:ascii="Sarabun" w:cs="Sarabun" w:eastAsia="Sarabun" w:hAnsi="Sarabu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7322"/>
        </w:tabs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 คะแนนที่ได้ส่วนที่ 1 : ………………………/ 15 %</w:t>
      </w:r>
    </w:p>
    <w:p w:rsidR="00000000" w:rsidDel="00000000" w:rsidP="00000000" w:rsidRDefault="00000000" w:rsidRPr="00000000" w14:paraId="00000043">
      <w:pPr>
        <w:rPr>
          <w:rFonts w:ascii="Sarabun" w:cs="Sarabun" w:eastAsia="Sarabun" w:hAnsi="Sarabu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7322"/>
        </w:tabs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</w:r>
    </w:p>
    <w:p w:rsidR="00000000" w:rsidDel="00000000" w:rsidP="00000000" w:rsidRDefault="00000000" w:rsidRPr="00000000" w14:paraId="00000045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ส่วนที่ 2 คณะกรรมการสอบประเมินตัวโครงงานและเล่มปริญญานิพนธ์ (25%)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 xml:space="preserve">โดยเฉลี่ยจากคะแนนของคณะกรรมการทั้งหมด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7797800</wp:posOffset>
                </wp:positionV>
                <wp:extent cx="3787320" cy="486226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57103" y="3541650"/>
                          <a:ext cx="3777795" cy="476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ลงชื่อผู้ประเมิน (…………………………………………………………………………………………………)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7797800</wp:posOffset>
                </wp:positionV>
                <wp:extent cx="3787320" cy="486226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7320" cy="486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00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4"/>
        <w:gridCol w:w="848"/>
        <w:gridCol w:w="851"/>
        <w:gridCol w:w="1583"/>
        <w:gridCol w:w="1667"/>
        <w:gridCol w:w="1296"/>
        <w:gridCol w:w="1345"/>
        <w:gridCol w:w="1412"/>
        <w:tblGridChange w:id="0">
          <w:tblGrid>
            <w:gridCol w:w="1074"/>
            <w:gridCol w:w="848"/>
            <w:gridCol w:w="851"/>
            <w:gridCol w:w="1583"/>
            <w:gridCol w:w="1667"/>
            <w:gridCol w:w="1296"/>
            <w:gridCol w:w="1345"/>
            <w:gridCol w:w="14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เกณฑ์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สัดส่วน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(%)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คะแนน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ที่ได้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ดีเยี่ยม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ดี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ปานกลาง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พอใช้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ปรับปรุง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ความสมบูรณ์เล่ม ขณะสอบ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เนื้อหาครบถ้วนสมบูรณ์ 90-100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เนื้อหาไม่ครบถ้วน ความสมบูรณ์ 75-89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เนื้อหาไม่ครบถ้วน ความสมบูรณ์ 65-74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เนื้อหาไม่ครบถ้วน  การจัดเรียงไม่สมบูรณ์ ไม่มีการจัดรูปแบบ ความสมบูรณ์ 50-74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ปริญญานิพนธ์ยังเป็นฉบับร่าง การจัดเรียงไม่สมบูรณ์ ไม่มีการจัดรูปแบบ ความสมบูรณ์ 0-49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ตรงตามขอบเขตและความต้องการของผู้ใช้งาน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ทำได้ตรงตามขอบเขตและความต้องการของผู้ใช้งาน 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หรือมากกว่า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ทำได้ตรงตามขอบเขตและความต้องการของผู้ใช้งาน 90-99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ทำได้ตรงตามขอบเขตและความต้องการของผู้ใช้งาน 80-89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ทำได้ตรงตามขอบเขตและความต้องการของผู้ใช้งาน 70-79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ทำได้ตรงตามขอบเขตและความต้องการของผู้ใช้งาน 60-69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สามารถนำไปใช้งานได้จริง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โปรเจคออกแบบได้สมบูรณ์ พร้อมนำไปในงานในสภาพแวดล้อมจริง-เชิงพาณิชย์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โปรเจคออกแบบได้สมบูรณ์ พร้อมพร้อมปรับแต่งนำไปในงานในสภาพแวดล้อมจริง-เชิงพาณิชย์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โปรเจคออกแบบเป็น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u w:val="single"/>
                <w:rtl w:val="0"/>
              </w:rPr>
              <w:t xml:space="preserve">ต้นแบบ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ได้ดี พร้อมพปรับแต่งนำไปใช้งานจริง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โปรเจคออกแบบเป็น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u w:val="single"/>
                <w:rtl w:val="0"/>
              </w:rPr>
              <w:t xml:space="preserve">ต้นแบบ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ใช้งานได้ตามข้อกำหนด แต่ต้องปรับปรุงพอสมควร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โปรเจคออกแบบเป็น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u w:val="single"/>
                <w:rtl w:val="0"/>
              </w:rPr>
              <w:t xml:space="preserve">ต้นแบบ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ใช้งานได้ตามข้อกำหนดบางส่วน ต้องปรับปรุงอีกมาก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เนื้อหาในปริญญานิพนธ์และที่นำเสนอปากเปล่าครบถ้วน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เนื้อหาที่จำเป็นในเล่มครบถ้วน ดึงส่วนที่สำคัญมานำเสนอได้หมด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เนื้อหาที่จำเป็นในเล่มครบถ้วน ดึงส่วนที่สำคัญมานำเสนอเป็นส่วนใหญ่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เนื้อหาที่จำเป็นในเล่มครบส่วนใหญ่ครบถ้วน ดึงส่วนที่สำคัญมานำเสนอเป็นส่วนใหญ่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เนื้อหาที่จำเป็นในเล่มครบส่วนใหญ่ครบถ้วน ดึงส่วนที่สำคัญมานำเสนอเป็นน้อย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เนื้อหาที่จำเป็นในเล่มไม่ครบถ้วน จึงนำเสนอได้ไม่ครบถ้วน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รูปแบบเล่ม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รูปแบบของเล่มปริญญานิพนธ์ถูกต้อง 90-100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%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รูปแบบของเล่มปริญญานิพนธ์ส่วนใหญ่ถูกต้อง 70-100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%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รูปแบบของเล่มปริญญานิพนธ์ส่วนใหญ่ถูกต้อง 50-100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%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รูปแบบของเล่มปริญญานิพนธ์บางส่วนถูกต้อง 30-100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%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รูปแบบของเล่มปริญญานิพนธ์ส่วนใหญ่ไม่ถูกต้อง 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หลักภาษา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ใช้หลักภาษาและไวยากรณ์ถูกต้อง 80-100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อ่านแล้วเข้าใจเนื้อความได้ทั้งหมด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ใช้หลักภาษาและไวยากรณ์ถูกต้อง 50-100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อ่านแล้วเข้าใจเนื้อความได้ทั้งหมด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ใช้หลักภาษาและไวยากรณ์ถูกต้อง 40-100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แต่เนื้อหาบางส่วนอ่านแล้วไม่เข้าใจ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ใช้หลักภาษาและไวยากรณ์ถูกต้อง 20-100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แต่เนื้อหาหลายส่วนอ่านแล้วไม่เข้าใจ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ใช้หลักภาษาและไวยากรณ์ถูกต้อง 5-100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แต่เนื้อหาส่วนใหญ่อ่านแล้วไม่เข้าใจ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รายงานผลการทดสอบ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รายงานผลการทดสอบ เข้าใจได้ ครบถ้วน ถูกต้องตามหลัก 90-100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รายงานผลการทดสอบ เข้าใจได้ ครบถ้วน ถูกต้องตามหลัก 70-89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รายงานผลการทดสอบ เข้าใจได้ ครบถ้วน ถูกต้องตามหลัก 50-69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รายงานผลการทดสอบ เข้าใจได้ ครบถ้วน ถูกต้องตามหลัก 30-49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รายงานผลการทดสอบ เข้าใจได้ ครบถ้วน ถูกต้องตามหลัก 0-29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การอ้างอิง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มีการอ้างอิงเนื้อหา รูปภาพ และข้อมูลอื่นๆ 90-100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มีการอ้างอิงเนื้อหา รูปภาพ และข้อมูลอื่นๆ 70-89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มีการอ้างอิงเนื้อหา รูปภาพ และข้อมูลอื่นๆ 50-69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มีการอ้างอิงเนื้อหา รูปภาพ และข้อมูลอื่นๆ 1-49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ไม่มีการอ้างอิงใดๆ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  คะแนนที่ได้ส่วนที่ 2 : ………………………/ 25 %</w:t>
      </w:r>
    </w:p>
    <w:p w:rsidR="00000000" w:rsidDel="00000000" w:rsidP="00000000" w:rsidRDefault="00000000" w:rsidRPr="00000000" w14:paraId="00000096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-165099</wp:posOffset>
                </wp:positionV>
                <wp:extent cx="6353175" cy="4381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74175" y="3565688"/>
                          <a:ext cx="63436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ปริญญานิพนธ์เรื่อง : ………………………………………………………………………………………………………………………………………………………………………………..……………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-165099</wp:posOffset>
                </wp:positionV>
                <wp:extent cx="6353175" cy="43815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17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ส่วนที่ 3 อาจารย์ที่ปรึกษาประเมินตัวโครงงานและเล่มปริญญานิพนธ์ (60%)</w:t>
      </w:r>
    </w:p>
    <w:tbl>
      <w:tblPr>
        <w:tblStyle w:val="Table3"/>
        <w:tblW w:w="100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4"/>
        <w:gridCol w:w="848"/>
        <w:gridCol w:w="851"/>
        <w:gridCol w:w="1583"/>
        <w:gridCol w:w="1667"/>
        <w:gridCol w:w="1296"/>
        <w:gridCol w:w="1345"/>
        <w:gridCol w:w="1412"/>
        <w:tblGridChange w:id="0">
          <w:tblGrid>
            <w:gridCol w:w="1074"/>
            <w:gridCol w:w="848"/>
            <w:gridCol w:w="851"/>
            <w:gridCol w:w="1583"/>
            <w:gridCol w:w="1667"/>
            <w:gridCol w:w="1296"/>
            <w:gridCol w:w="1345"/>
            <w:gridCol w:w="14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เกณฑ์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สัดส่วน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(%)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คะแนน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ที่ได้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ดีเยี่ยม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ดี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ปานกลาง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พอใช้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ปรับปรุง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ความสมบูรณ์เล่ม ขณะสอบ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เนื้อหาครบถ้วนสมบูรณ์ 90-100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เนื้อหาไม่ครบถ้วน ความสมบูรณ์ 75-89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เนื้อหาไม่ครบถ้วน ความสมบูรณ์ 65-74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เนื้อหาไม่ครบถ้วน  การจัดเรียงไม่สมบูรณ์ ไม่มีการจัดรูปแบบ ความสมบูรณ์ 50-74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ปริญญานิพนธ์ยังเป็นฉบับร่าง การจัดเรียงไม่สมบูรณ์ ไม่มีการจัดรูปแบบ ความสมบูรณ์ 0-49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ตรงตามขอบเขตและความต้องการของผู้ใช้งาน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ทำได้ตรงตามขอบเขตและความต้องการของผู้ใช้งาน 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หรือมากกว่า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ทำได้ตรงตามขอบเขตและความต้องการของผู้ใช้งาน 90-99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ทำได้ตรงตามขอบเขตและความต้องการของผู้ใช้งาน 80-89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ทำได้ตรงตามขอบเขตและความต้องการของผู้ใช้งาน 70-79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ทำได้ตรงตามขอบเขตและความต้องการของผู้ใช้งาน 60-69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สามารถนำไปใช้งานได้จริง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โปรเจคออกแบบได้สมบูรณ์ พร้อมนำไปในงานในสภาพแวดล้อมจริง-เชิงพาณิชย์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โปรเจคออกแบบได้สมบูรณ์ พร้อมพร้อมปรับแต่งนำไปในงานในสภาพแวดล้อมจริง-เชิงพาณิชย์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โปรเจคออกแบบเป็น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u w:val="single"/>
                <w:rtl w:val="0"/>
              </w:rPr>
              <w:t xml:space="preserve">ต้นแบบ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ได้ดี พร้อมพปรับแต่งนำไปใช้งานจริง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โปรเจคออกแบบเป็น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u w:val="single"/>
                <w:rtl w:val="0"/>
              </w:rPr>
              <w:t xml:space="preserve">ต้นแบบ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ใช้งานได้ตามข้อกำหนด แต่ต้องปรับปรุงพอสมควร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โปรเจคออกแบบเป็น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u w:val="single"/>
                <w:rtl w:val="0"/>
              </w:rPr>
              <w:t xml:space="preserve">ต้นแบบ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ใช้งานได้ตามข้อกำหนดบางส่วน ต้องปรับปรุงอีกมาก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เนื้อหาในปริญญานิพนธ์และที่นำเสนอปากเปล่าครบถ้วน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เนื้อหาที่จำเป็นในเล่มครบถ้วน ดึงส่วนที่สำคัญมานำเสนอได้หมด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เนื้อหาที่จำเป็นในเล่มครบถ้วน ดึงส่วนที่สำคัญมานำเสนอเป็นส่วนใหญ่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เนื้อหาที่จำเป็นในเล่มครบส่วนใหญ่ครบถ้วน ดึงส่วนที่สำคัญมานำเสนอเป็นส่วนใหญ่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เนื้อหาที่จำเป็นในเล่มครบส่วนใหญ่ครบถ้วน ดึงส่วนที่สำคัญมานำเสนอเป็นน้อย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เนื้อหาที่จำเป็นในเล่มไม่ครบถ้วน จึงนำเสนอได้ไม่ครบถ้วน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รูปแบบเล่ม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รูปแบบของเล่มปริญญานิพนธ์ถูกต้อง 90-100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%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รูปแบบของเล่มปริญญานิพนธ์ส่วนใหญ่ถูกต้อง 70-100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%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รูปแบบของเล่มปริญญานิพนธ์ส่วนใหญ่ถูกต้อง 50-100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%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รูปแบบของเล่มปริญญานิพนธ์บางส่วนถูกต้อง 30-100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%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รูปแบบของเล่มปริญญานิพนธ์ส่วนใหญ่ไม่ถูกต้อง 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หลักภาษา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ใช้หลักภาษาและไวยากรณ์ถูกต้อง 80-100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อ่านแล้วเข้าใจเนื้อความได้ทั้งหมด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ใช้หลักภาษาและไวยากรณ์ถูกต้อง 50-100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อ่านแล้วเข้าใจเนื้อความได้ทั้งหมด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ใช้หลักภาษาและไวยากรณ์ถูกต้อง 40-100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แต่เนื้อหาบางส่วนอ่านแล้วไม่เข้าใจ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ใช้หลักภาษาและไวยากรณ์ถูกต้อง 20-100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แต่เนื้อหาหลายส่วนอ่านแล้วไม่เข้าใจ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ใช้หลักภาษาและไวยากรณ์ถูกต้อง 5-100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แต่เนื้อหาส่วนใหญ่อ่านแล้วไม่เข้าใจ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รายงานผลการทดสอบ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รายงานผลการทดสอบ เข้าใจได้ ครบถ้วน ถูกต้องตามหลัก 90-100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รายงานผลการทดสอบ เข้าใจได้ ครบถ้วน ถูกต้องตามหลัก 70-89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รายงานผลการทดสอบ เข้าใจได้ ครบถ้วน ถูกต้องตามหลัก 50-69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รายงานผลการทดสอบ เข้าใจได้ ครบถ้วน ถูกต้องตามหลัก 30-49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รายงานผลการทดสอบ เข้าใจได้ ครบถ้วน ถูกต้องตามหลัก 0-29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การอ้างอิง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มีการอ้างอิงเนื้อหา รูปภาพ และข้อมูลอื่นๆ 90-100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มีการอ้างอิงเนื้อหา รูปภาพ และข้อมูลอื่นๆ 70-89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มีการอ้างอิงเนื้อหา รูปภาพ และข้อมูลอื่นๆ 50-69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มีการอ้างอิงเนื้อหา รูปภาพ และข้อมูลอื่นๆ 1-49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Sarabun" w:cs="Sarabun" w:eastAsia="Sarabun" w:hAnsi="Sarabu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 ไม่มีการอ้างอิงใดๆ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  คะแนนที่ได้ส่วนที่ 3 : ………………………/ 60 %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88900</wp:posOffset>
                </wp:positionV>
                <wp:extent cx="4739640" cy="486226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980943" y="3541650"/>
                          <a:ext cx="4730115" cy="476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ลงชื่ออาจารย์ที่ปรึกษา (…………………………………………………………………………………………………)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88900</wp:posOffset>
                </wp:positionV>
                <wp:extent cx="4739640" cy="486226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9640" cy="486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851" w:top="1440" w:left="1077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Project Defense Standard Rubric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Rev 0.01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968C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A1547"/>
    <w:pPr>
      <w:tabs>
        <w:tab w:val="center" w:pos="4680"/>
        <w:tab w:val="right" w:pos="9360"/>
      </w:tabs>
      <w:spacing w:after="0" w:line="240" w:lineRule="auto"/>
    </w:pPr>
  </w:style>
  <w:style w:type="character" w:styleId="a4" w:customStyle="1">
    <w:name w:val="หัวกระดาษ อักขระ"/>
    <w:basedOn w:val="a0"/>
    <w:link w:val="a3"/>
    <w:uiPriority w:val="99"/>
    <w:rsid w:val="00EA1547"/>
  </w:style>
  <w:style w:type="paragraph" w:styleId="a5">
    <w:name w:val="footer"/>
    <w:basedOn w:val="a"/>
    <w:link w:val="a6"/>
    <w:uiPriority w:val="99"/>
    <w:unhideWhenUsed w:val="1"/>
    <w:rsid w:val="00EA1547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ท้ายกระดาษ อักขระ"/>
    <w:basedOn w:val="a0"/>
    <w:link w:val="a5"/>
    <w:uiPriority w:val="99"/>
    <w:rsid w:val="00EA1547"/>
  </w:style>
  <w:style w:type="table" w:styleId="a7">
    <w:name w:val="Table Grid"/>
    <w:basedOn w:val="a1"/>
    <w:uiPriority w:val="39"/>
    <w:rsid w:val="006A7EB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8" Type="http://schemas.openxmlformats.org/officeDocument/2006/relationships/image" Target="media/image1.png"/><Relationship Id="rId18" Type="http://schemas.openxmlformats.org/officeDocument/2006/relationships/customXml" Target="../customXML/item3.xml"/><Relationship Id="rId3" Type="http://schemas.openxmlformats.org/officeDocument/2006/relationships/fontTable" Target="fontTable.xml"/><Relationship Id="rId12" Type="http://schemas.openxmlformats.org/officeDocument/2006/relationships/header" Target="header3.xml"/><Relationship Id="rId7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1" Type="http://schemas.openxmlformats.org/officeDocument/2006/relationships/header" Target="header1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5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M8YvT/UiI8fLH0q0qM9Y9QwTw==">AMUW2mVch3SxyLG0MjF9jLeK4wkS0b6m1RNJP/fBX2qH6Lo+dEc7P1ASQBNdD+55bh1/NRk4ow8cwuHFhWU/akNmuiDD1TlSnIaLxWnF7IQLp0IKpNxVhp1VZ/dyL976ShwKvZnNgP7k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CF67C265BEF4598C8877E47E0E579" ma:contentTypeVersion="17" ma:contentTypeDescription="Create a new document." ma:contentTypeScope="" ma:versionID="0c11ac20325636479f66e778e87eac6c">
  <xsd:schema xmlns:xsd="http://www.w3.org/2001/XMLSchema" xmlns:xs="http://www.w3.org/2001/XMLSchema" xmlns:p="http://schemas.microsoft.com/office/2006/metadata/properties" xmlns:ns2="81c08e5e-4136-4502-b353-8a5e6fbc9395" xmlns:ns3="182a0055-c0e7-4448-a028-02368ff13945" targetNamespace="http://schemas.microsoft.com/office/2006/metadata/properties" ma:root="true" ma:fieldsID="69b28cc7cdcb686aad8cbd3dbc251119" ns2:_="" ns3:_="">
    <xsd:import namespace="81c08e5e-4136-4502-b353-8a5e6fbc9395"/>
    <xsd:import namespace="182a0055-c0e7-4448-a028-02368ff13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e5e-4136-4502-b353-8a5e6fbc9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49ca6b-f14d-4e07-9ca2-167010249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a0055-c0e7-4448-a028-02368ff1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7b0dc7-5276-4b95-b825-003769e552b1}" ma:internalName="TaxCatchAll" ma:showField="CatchAllData" ma:web="182a0055-c0e7-4448-a028-02368ff1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a0055-c0e7-4448-a028-02368ff13945" xsi:nil="true"/>
    <lcf76f155ced4ddcb4097134ff3c332f xmlns="81c08e5e-4136-4502-b353-8a5e6fbc93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0D5D37E-657D-4817-B476-EC963222EE76}"/>
</file>

<file path=customXML/itemProps3.xml><?xml version="1.0" encoding="utf-8"?>
<ds:datastoreItem xmlns:ds="http://schemas.openxmlformats.org/officeDocument/2006/customXml" ds:itemID="{23AFBB51-D126-446A-AED3-CC8870840D10}"/>
</file>

<file path=customXML/itemProps4.xml><?xml version="1.0" encoding="utf-8"?>
<ds:datastoreItem xmlns:ds="http://schemas.openxmlformats.org/officeDocument/2006/customXml" ds:itemID="{2BE98751-BDD1-4C13-A9C7-2EC7472873F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Pongsagorn Chalearnnetkul</dc:creator>
  <dcterms:created xsi:type="dcterms:W3CDTF">2021-07-31T15:45:00Z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0x0101007C1CF67C265BEF4598C8877E47E0E579</vt:lpwstr>
  </property>
</Properties>
</file>